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6ADB" w14:textId="591776A6" w:rsidR="000804D8" w:rsidRPr="00C342E6" w:rsidRDefault="000804D8" w:rsidP="000804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Toc419030847"/>
      <w:bookmarkStart w:id="1" w:name="_GoBack"/>
      <w:bookmarkEnd w:id="1"/>
      <w:r w:rsidRPr="00C342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Саудовская Аравия. </w:t>
      </w:r>
      <w:bookmarkEnd w:id="0"/>
    </w:p>
    <w:p w14:paraId="3FC81173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процесса индустриализации и используемых промышленных политик в Саудовской Аравии для диверсификации экономики очень важно для понимания возможностей и угроз до Казахстана на этом пути. Обе страны похожи с точки зрения доминирования нефти как основы экономического развития, численности населения и его плотности в начале развития Саудовской Аравии. </w:t>
      </w:r>
    </w:p>
    <w:p w14:paraId="795243F6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Нефть составляет основу экономики Саудовской Аравии. На ее долю в 2013 году приходилось 45% ВВП, 80% бюджетных доходов и 90% экспортных доходов. Доля нефтяной ренты в ВВП в 2013 году составила 44,3%</w:t>
      </w:r>
      <w:r w:rsidRPr="00C342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footnoteReference w:id="1"/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0636BE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Производство нефти позволяет правительству субсидировать обрабатывающую промышленность, сельское хозяйство и услуги в большей части частного сектора. Правительство официально занимается диверсификацией экономики со времен нефтяного бума. Экономическое развитие страны проводится на базе пятилетних планов развития, первый из которых был принят в 1970 году. Саудовской Аравии удалось достигнуть значительных результатов в индустриализации. Доля обрабатывающей промышленности выросла с 4% в 1980 году до пика в 11% в 2010 и слегка уменьшилась до 10,1% в 2012 году на фоне постоянно повышающегося тренда цены на нефть.</w:t>
      </w:r>
    </w:p>
    <w:p w14:paraId="5D6EF2F5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К началу 1970-х в Королевстве копились достаточные резервы для начала развития страны. Правительство начало осознавать необходимость изменения структуры экономики, главным образом, для обеспечения занятости и продовольственной безопасности.  </w:t>
      </w:r>
    </w:p>
    <w:p w14:paraId="046B9C57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Первый план экономического развития был нацелен в первую очередь на развитие базовой инфраструктуры и аграрного сектора для обеспечения продовольственной безопасности. Несмотря на концентрацию усилий на инфраструктуре и сельском хозяйстве, уже в первом плане были определены отрасли промышленности, которые будут развиваться в первую очередь:</w:t>
      </w:r>
    </w:p>
    <w:p w14:paraId="2F596855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Нефтепераработка</w:t>
      </w:r>
      <w:proofErr w:type="spellEnd"/>
    </w:p>
    <w:p w14:paraId="14045D99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Нефтехимия</w:t>
      </w:r>
    </w:p>
    <w:p w14:paraId="06876C76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Производство удобрений</w:t>
      </w:r>
    </w:p>
    <w:p w14:paraId="14588EFC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Горнодобывающая промышленность</w:t>
      </w:r>
    </w:p>
    <w:p w14:paraId="24722228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Производство базовых металлов</w:t>
      </w:r>
    </w:p>
    <w:p w14:paraId="49950C62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Любые сектора обрабатывающей промышленности</w:t>
      </w:r>
    </w:p>
    <w:p w14:paraId="7608D9C0" w14:textId="77777777" w:rsidR="000804D8" w:rsidRPr="00C342E6" w:rsidRDefault="000804D8" w:rsidP="000804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Строительная отрасль</w:t>
      </w:r>
    </w:p>
    <w:p w14:paraId="4C9685E6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годы нефтяного бума пришлись реализация второго и третьего планов развития. Королевство воспользовалось резко возросшими доходами от нефти для начала массированных инвестиций в индустриализацию и создание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энерго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ресурсозатратных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 и регионального процессинга. </w:t>
      </w:r>
    </w:p>
    <w:p w14:paraId="459B98CE" w14:textId="7576DA29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В рамках второго пятилетнего плана была начата активная индустриализация. Важнейшими событиями этого периода стали: создание королевским указом компании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Saudi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Industries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Corporation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342E6">
        <w:rPr>
          <w:rFonts w:ascii="Times New Roman" w:hAnsi="Times New Roman" w:cs="Times New Roman"/>
          <w:sz w:val="24"/>
          <w:szCs w:val="24"/>
        </w:rPr>
        <w:t>SABIC</w:t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) для производства из попутных продуктов нефтедобычи полимеров, химической продукции и удобрений и </w:t>
      </w:r>
      <w:proofErr w:type="gramStart"/>
      <w:r w:rsidRPr="00C342E6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proofErr w:type="gram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индустриальных городов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Джубали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Янбу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</w:t>
      </w:r>
      <w:proofErr w:type="spellStart"/>
      <w:r w:rsidRPr="00C342E6">
        <w:rPr>
          <w:rFonts w:ascii="Times New Roman" w:hAnsi="Times New Roman" w:cs="Times New Roman"/>
          <w:sz w:val="24"/>
          <w:szCs w:val="24"/>
        </w:rPr>
        <w:t>Petromin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продолжил развитие нефтеперерабатывающих мощностей по выпуску смазочных материалов, а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Saudi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Arabian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Fertilizer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Company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342E6">
        <w:rPr>
          <w:rFonts w:ascii="Times New Roman" w:hAnsi="Times New Roman" w:cs="Times New Roman"/>
          <w:sz w:val="24"/>
          <w:szCs w:val="24"/>
        </w:rPr>
        <w:t>SAFC</w:t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) увеличивала производство удобрений. Однако на конец периода в 1980 году доля обрабатывающей промышленности в ВВП (4,1%) упала в два раза по сравнению с 1970 годом (8,3%). </w:t>
      </w:r>
    </w:p>
    <w:p w14:paraId="7D41DEEA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Третий план развития начался в период высоких цен на нефть. В рамках третьего плана продолжилось последовательное развитие основных игроков в базовых отраслях. Планируется строительство базовых нефтехимических производств по выпуску этилена, метанола и мочевины, проектные работы по которым были выполнены в течение второго плана. Для реализации этого планировалось привлечение партнеров для организации совместных предприятий с </w:t>
      </w:r>
      <w:r w:rsidRPr="00C342E6">
        <w:rPr>
          <w:rFonts w:ascii="Times New Roman" w:hAnsi="Times New Roman" w:cs="Times New Roman"/>
          <w:sz w:val="24"/>
          <w:szCs w:val="24"/>
        </w:rPr>
        <w:t>SABIC</w:t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. Продолжалось развитие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Джубали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Янбу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как двух основных мест для производства продукции из углеводородов.</w:t>
      </w:r>
    </w:p>
    <w:p w14:paraId="6311AD2B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Правительство продолжало строить открытую экономику с ориентацией на частный сектор, обеспечивая необходимые инициативы, стимулы, льготы и преференции для привлечения частных партнеров, беря на себя, в том числе, риски по финансированию и развитию проектов, где такие партнеры не находились.</w:t>
      </w:r>
    </w:p>
    <w:p w14:paraId="382D35B2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Реализация четвертого плана началась в условиях резкого падения цен на нефть, сокращения добычи в четыре раза и сопутствующему уменьшению возможностей по финансированию и субсидированию секторов экономики. В рамках четвертого пятилетнего плана были заложены основные принципы экономического развития</w:t>
      </w:r>
      <w:r w:rsidRPr="00C342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footnoteReference w:id="2"/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971B6CB" w14:textId="77777777" w:rsidR="000804D8" w:rsidRPr="00C342E6" w:rsidRDefault="000804D8" w:rsidP="000804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индустриализация для преодоления двойственности нефтяного богатства как источника экономического могущества, с одной стороны, так и слабости экономики, зависящей от одного продукта и вносящей неопределенность в планирование из-за цикличности;</w:t>
      </w:r>
    </w:p>
    <w:p w14:paraId="5A7E6E60" w14:textId="77777777" w:rsidR="000804D8" w:rsidRPr="00C342E6" w:rsidRDefault="000804D8" w:rsidP="000804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использование технологий, тесно связанных со страновыми преимуществами и имеющих потенциал для развития науки и инноваций;</w:t>
      </w:r>
    </w:p>
    <w:p w14:paraId="3F5D308B" w14:textId="77777777" w:rsidR="000804D8" w:rsidRPr="00C342E6" w:rsidRDefault="000804D8" w:rsidP="000804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построение свободной экономики, гармонизированной с принципами ислама, где государство будет играть лидирующую роль ограниченное количество времени. </w:t>
      </w:r>
    </w:p>
    <w:p w14:paraId="751C0BE6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В Таблице 3 приведены основные этапы индустриализации Саудовской Аравии. Таким образом, анализ экономических планов развития позволяет сделать следующий выводы по проводимой промышленной политике для индустриализации в Саудовской Аравии:</w:t>
      </w:r>
    </w:p>
    <w:p w14:paraId="50017ABA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Опережающее инфраструктурное развитие. Построение как общей, так и специализированной промышленной инфраструктуры. Были созданы специальные индустриальные города во всех провинциях королевства. Государство обеспечивало их необходимой инфраструктурой как промышленной, так и социальной. Наиболее ярким примером является постоянное развитие двух основных индустриальных городов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Джубали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Янбу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, для развития которых была образована специальная Королевская комиссия, наделенная необходимыми полномочиями и бюджетами. Эти два города стали важнейшими точками для развития базовых отраслей промышленности и родиной </w:t>
      </w:r>
      <w:r w:rsidRPr="00C342E6">
        <w:rPr>
          <w:rFonts w:ascii="Times New Roman" w:hAnsi="Times New Roman" w:cs="Times New Roman"/>
          <w:sz w:val="24"/>
          <w:szCs w:val="24"/>
        </w:rPr>
        <w:t>SABIC</w:t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CE1B4B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Государство щедро поддерживало развитие обрабатывающей промышленности через предоставление финансовых ресурсов из различных государственных фондов, наиболее известным из которых является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Saudi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Industrial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Development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42E6">
        <w:rPr>
          <w:rFonts w:ascii="Times New Roman" w:hAnsi="Times New Roman" w:cs="Times New Roman"/>
          <w:sz w:val="24"/>
          <w:szCs w:val="24"/>
          <w:lang w:val="ru-RU"/>
        </w:rPr>
        <w:t>Fund</w:t>
      </w:r>
      <w:proofErr w:type="spellEnd"/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 (SIDF). Однако относительно невысокий уровень инвестиций в экономике не дает перейти от этапа, движимого факторами, к этапу развития, движимому инвестициями (рис. 5). </w:t>
      </w:r>
    </w:p>
    <w:p w14:paraId="74F9F165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Для привлечения инвестиций и использования страновых преимуществ государство субсидирует цены на сырье для обрабатывающей промышленности. Так, например, на газ, используемый для производства нефтехимической продукции последнего времени, действовал тариф в 0,75 доллара США за 1 миллион </w:t>
      </w:r>
      <w:r w:rsidRPr="00C342E6">
        <w:rPr>
          <w:rFonts w:ascii="Times New Roman" w:hAnsi="Times New Roman" w:cs="Times New Roman"/>
          <w:sz w:val="24"/>
          <w:szCs w:val="24"/>
        </w:rPr>
        <w:t>BTU</w:t>
      </w:r>
      <w:r w:rsidRPr="00C342E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C342E6">
        <w:rPr>
          <w:rFonts w:ascii="Times New Roman" w:hAnsi="Times New Roman" w:cs="Times New Roman"/>
          <w:sz w:val="24"/>
          <w:szCs w:val="24"/>
          <w:lang w:val="ru-RU"/>
        </w:rPr>
        <w:t xml:space="preserve">, что было в несколько раз ниже, чем, например, в США даже после «сланцевой революции». Стоимость электроэнергии также субсидируется для промышленности. Существует зависимость между темпом роста обрабатывающей индустрии и финансовыми возможностями государства по поддержке обрабатывающей промышленности и цикличностью сырьевых рынков (рис. 6). Это еще раз подтверждает нахождение Саудовской Аравии на этапе, движимом факторами, несмотря на уровень ВВП на душу населения, соответствующий развитым странам. </w:t>
      </w:r>
    </w:p>
    <w:p w14:paraId="33AEB823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Государство последовательно следует принципу построения свободной рыночной экономики. </w:t>
      </w:r>
    </w:p>
    <w:p w14:paraId="50DAE7B6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В области человеческих ресурсов государство проводило достаточно либеральную политику, принимая условия по использованию иностранной рабочей силы для реализации проектов, где количества, квалификации и навыков местных жителей не хватало.</w:t>
      </w:r>
    </w:p>
    <w:p w14:paraId="78F81884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По мере развития базовых отраслей государство начало уделять большое внимание инновационному развитию, строя национальную инновационную систему вокруг крупных компаний и инвестируя в образование и НИОКР. Промышленность является главным потребителем инноваций.</w:t>
      </w:r>
    </w:p>
    <w:p w14:paraId="60D17344" w14:textId="77777777" w:rsidR="000804D8" w:rsidRPr="00C342E6" w:rsidRDefault="000804D8" w:rsidP="000804D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Являясь крупным заказчиком, государство в полной мере использовало программы экономического офсета для индустриализации.</w:t>
      </w:r>
    </w:p>
    <w:p w14:paraId="5E3FE685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sz w:val="24"/>
          <w:szCs w:val="24"/>
          <w:lang w:val="ru-RU"/>
        </w:rPr>
        <w:t>Таким образом, промышленная политика Саудовской Аравии строится на двух основных факторах: доступ к ресурсам и доступ к финансам. Пока еще рано говорить о глубокой диверсификации экономики, но государство последовательно решает эту задачу.</w:t>
      </w:r>
    </w:p>
    <w:p w14:paraId="547B6EF5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5C8366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9CE73" wp14:editId="6A81DFA0">
            <wp:extent cx="5962015" cy="288544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9A417" w14:textId="77777777" w:rsidR="000804D8" w:rsidRPr="00C342E6" w:rsidRDefault="000804D8" w:rsidP="000804D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b/>
          <w:sz w:val="24"/>
          <w:szCs w:val="24"/>
          <w:lang w:val="ru-RU"/>
        </w:rPr>
        <w:t>Рис. 5. Экономический рост и валовые капитальные инвестиции Саудовской Аравии</w:t>
      </w:r>
    </w:p>
    <w:p w14:paraId="7E88DD7E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A6347D" w14:textId="77777777" w:rsidR="000804D8" w:rsidRPr="00C342E6" w:rsidRDefault="000804D8" w:rsidP="000804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6CF2C4" wp14:editId="55AA036C">
            <wp:extent cx="5962015" cy="288544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89A37" w14:textId="77777777" w:rsidR="000804D8" w:rsidRPr="00C342E6" w:rsidRDefault="000804D8" w:rsidP="000804D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b/>
          <w:sz w:val="24"/>
          <w:szCs w:val="24"/>
          <w:lang w:val="ru-RU"/>
        </w:rPr>
        <w:t>Рис. 6. Развитие перерабатывающих производств Саудовской Аравии</w:t>
      </w:r>
    </w:p>
    <w:p w14:paraId="68812504" w14:textId="77777777" w:rsidR="000804D8" w:rsidRPr="00C342E6" w:rsidRDefault="000804D8" w:rsidP="000804D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76002A" w14:textId="77777777" w:rsidR="000804D8" w:rsidRPr="00C342E6" w:rsidRDefault="000804D8" w:rsidP="000804D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2E6">
        <w:rPr>
          <w:rFonts w:ascii="Times New Roman" w:hAnsi="Times New Roman" w:cs="Times New Roman"/>
          <w:b/>
          <w:sz w:val="24"/>
          <w:szCs w:val="24"/>
          <w:lang w:val="ru-RU"/>
        </w:rPr>
        <w:t>Таблица 3. Краткая характеристика этапов и подходов индустриальной политики Саудовской Аравии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0804D8" w:rsidRPr="00C342E6" w14:paraId="1C8AD492" w14:textId="77777777" w:rsidTr="00D25723">
        <w:tc>
          <w:tcPr>
            <w:tcW w:w="1555" w:type="dxa"/>
          </w:tcPr>
          <w:p w14:paraId="72F132CE" w14:textId="77777777" w:rsidR="000804D8" w:rsidRPr="00C342E6" w:rsidRDefault="000804D8" w:rsidP="000804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7790" w:type="dxa"/>
          </w:tcPr>
          <w:p w14:paraId="2A370A17" w14:textId="77777777" w:rsidR="000804D8" w:rsidRPr="00C342E6" w:rsidRDefault="000804D8" w:rsidP="000804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Подходы индустриальной политики</w:t>
            </w:r>
          </w:p>
        </w:tc>
      </w:tr>
      <w:tr w:rsidR="000804D8" w:rsidRPr="00BB2BAC" w14:paraId="6BABC303" w14:textId="77777777" w:rsidTr="00D25723">
        <w:tc>
          <w:tcPr>
            <w:tcW w:w="1555" w:type="dxa"/>
          </w:tcPr>
          <w:p w14:paraId="1509B211" w14:textId="77777777" w:rsidR="000804D8" w:rsidRPr="00C342E6" w:rsidRDefault="000804D8" w:rsidP="000804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1970-1980</w:t>
            </w:r>
          </w:p>
        </w:tc>
        <w:tc>
          <w:tcPr>
            <w:tcW w:w="7790" w:type="dxa"/>
          </w:tcPr>
          <w:p w14:paraId="30010587" w14:textId="77777777" w:rsidR="000804D8" w:rsidRPr="00C342E6" w:rsidRDefault="000804D8" w:rsidP="000804D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Вертикальная политика. </w:t>
            </w:r>
          </w:p>
          <w:p w14:paraId="323DCD3B" w14:textId="77777777" w:rsidR="000804D8" w:rsidRPr="00C342E6" w:rsidRDefault="000804D8" w:rsidP="000804D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фокус: </w:t>
            </w:r>
          </w:p>
          <w:p w14:paraId="07F72B53" w14:textId="77777777" w:rsidR="000804D8" w:rsidRPr="00C342E6" w:rsidRDefault="000804D8" w:rsidP="000804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развитие базовой инфраструктуры и аграрного сектора; </w:t>
            </w:r>
          </w:p>
          <w:p w14:paraId="3045CF4B" w14:textId="77777777" w:rsidR="000804D8" w:rsidRPr="00C342E6" w:rsidRDefault="000804D8" w:rsidP="000804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углубление переработки сырья государственными отраслевыми корпорациями.</w:t>
            </w:r>
          </w:p>
          <w:p w14:paraId="012E364F" w14:textId="77777777" w:rsidR="000804D8" w:rsidRPr="00C342E6" w:rsidRDefault="000804D8" w:rsidP="000804D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сектора: базовые отрасли – нефтепереработка, нефтехимия, производство удобрений, горнодобывающая промышленность, производство базовых металлов, строительный сектор, прочие сектора обрабатывающей промышленности</w:t>
            </w:r>
          </w:p>
          <w:p w14:paraId="64E621CE" w14:textId="77777777" w:rsidR="000804D8" w:rsidRPr="00C342E6" w:rsidRDefault="000804D8" w:rsidP="000804D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меры: массивные инвестиции, государственные корпорации.</w:t>
            </w:r>
          </w:p>
        </w:tc>
      </w:tr>
      <w:tr w:rsidR="000804D8" w:rsidRPr="00BB2BAC" w14:paraId="5DDBBF2B" w14:textId="77777777" w:rsidTr="00D25723">
        <w:tc>
          <w:tcPr>
            <w:tcW w:w="1555" w:type="dxa"/>
          </w:tcPr>
          <w:p w14:paraId="376533F7" w14:textId="77777777" w:rsidR="000804D8" w:rsidRPr="00C342E6" w:rsidRDefault="000804D8" w:rsidP="000804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1980 – настоящее время</w:t>
            </w:r>
          </w:p>
        </w:tc>
        <w:tc>
          <w:tcPr>
            <w:tcW w:w="7790" w:type="dxa"/>
          </w:tcPr>
          <w:p w14:paraId="40875788" w14:textId="77777777" w:rsidR="000804D8" w:rsidRPr="00C342E6" w:rsidRDefault="000804D8" w:rsidP="000804D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Вертикальная политика.</w:t>
            </w:r>
          </w:p>
          <w:p w14:paraId="2335DD37" w14:textId="77777777" w:rsidR="000804D8" w:rsidRPr="00C342E6" w:rsidRDefault="000804D8" w:rsidP="000804D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фокус: последовательное развитие основных игроков в базовых отраслях, привлечение партнеров для организации совместных предприятий с государственными компаниями; использование технологий, тесно связанных со страновыми </w:t>
            </w: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преимуществами и имеющих потенциал для развития науки и инноваций; развитие человеческих ресурсов.</w:t>
            </w:r>
          </w:p>
          <w:p w14:paraId="64745488" w14:textId="77777777" w:rsidR="000804D8" w:rsidRPr="00C342E6" w:rsidRDefault="000804D8" w:rsidP="000804D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меры: массивные инвестиции государственных фондов, деятельность государственных корпораций, специальные индустриальные города, субсидирование цены на сырье для обрабатывающей промышленности, инновационное стимулирование, инвестиции в образование.</w:t>
            </w:r>
          </w:p>
        </w:tc>
      </w:tr>
    </w:tbl>
    <w:p w14:paraId="5241C5B0" w14:textId="77777777" w:rsidR="005A7475" w:rsidRPr="00C342E6" w:rsidRDefault="005A747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A7475" w:rsidRPr="00C34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A694" w14:textId="77777777" w:rsidR="00B939B4" w:rsidRDefault="00B939B4" w:rsidP="000804D8">
      <w:pPr>
        <w:spacing w:after="0" w:line="240" w:lineRule="auto"/>
      </w:pPr>
      <w:r>
        <w:separator/>
      </w:r>
    </w:p>
  </w:endnote>
  <w:endnote w:type="continuationSeparator" w:id="0">
    <w:p w14:paraId="18EEA99F" w14:textId="77777777" w:rsidR="00B939B4" w:rsidRDefault="00B939B4" w:rsidP="0008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71B1" w14:textId="77777777" w:rsidR="00B939B4" w:rsidRDefault="00B939B4" w:rsidP="000804D8">
      <w:pPr>
        <w:spacing w:after="0" w:line="240" w:lineRule="auto"/>
      </w:pPr>
      <w:r>
        <w:separator/>
      </w:r>
    </w:p>
  </w:footnote>
  <w:footnote w:type="continuationSeparator" w:id="0">
    <w:p w14:paraId="33211AAD" w14:textId="77777777" w:rsidR="00B939B4" w:rsidRDefault="00B939B4" w:rsidP="000804D8">
      <w:pPr>
        <w:spacing w:after="0" w:line="240" w:lineRule="auto"/>
      </w:pPr>
      <w:r>
        <w:continuationSeparator/>
      </w:r>
    </w:p>
  </w:footnote>
  <w:footnote w:id="1">
    <w:p w14:paraId="04E6E72F" w14:textId="77777777" w:rsidR="000804D8" w:rsidRPr="00FE064D" w:rsidRDefault="000804D8" w:rsidP="000804D8">
      <w:pPr>
        <w:pStyle w:val="a3"/>
      </w:pPr>
      <w:r w:rsidRPr="00CA209A">
        <w:rPr>
          <w:rStyle w:val="a5"/>
          <w:rFonts w:ascii="Times New Roman" w:hAnsi="Times New Roman"/>
        </w:rPr>
        <w:footnoteRef/>
      </w:r>
      <w:r w:rsidRPr="00CA209A">
        <w:rPr>
          <w:rFonts w:ascii="Times New Roman" w:hAnsi="Times New Roman"/>
        </w:rPr>
        <w:t xml:space="preserve"> World Bank</w:t>
      </w:r>
    </w:p>
  </w:footnote>
  <w:footnote w:id="2">
    <w:p w14:paraId="293FB2FE" w14:textId="77777777" w:rsidR="000804D8" w:rsidRPr="00FE064D" w:rsidRDefault="000804D8" w:rsidP="000804D8">
      <w:pPr>
        <w:pStyle w:val="a3"/>
      </w:pPr>
      <w:r>
        <w:rPr>
          <w:rStyle w:val="a5"/>
        </w:rPr>
        <w:footnoteRef/>
      </w:r>
      <w:r w:rsidRPr="004E06AC">
        <w:t xml:space="preserve"> </w:t>
      </w:r>
      <w:proofErr w:type="spellStart"/>
      <w:r w:rsidRPr="00675349">
        <w:rPr>
          <w:rFonts w:ascii="Times New Roman" w:hAnsi="Times New Roman"/>
        </w:rPr>
        <w:t>Schiephake</w:t>
      </w:r>
      <w:proofErr w:type="spellEnd"/>
      <w:r w:rsidRPr="00675349">
        <w:rPr>
          <w:rFonts w:ascii="Times New Roman" w:hAnsi="Times New Roman"/>
        </w:rPr>
        <w:t xml:space="preserve">, Konrad, Dr., Industrialization in </w:t>
      </w:r>
      <w:smartTag w:uri="urn:schemas-microsoft-com:office:smarttags" w:element="country-region">
        <w:r w:rsidRPr="00675349">
          <w:rPr>
            <w:rFonts w:ascii="Times New Roman" w:hAnsi="Times New Roman"/>
          </w:rPr>
          <w:t>Saudi Arabia</w:t>
        </w:r>
      </w:smartTag>
      <w:r w:rsidRPr="00675349">
        <w:rPr>
          <w:rFonts w:ascii="Times New Roman" w:hAnsi="Times New Roman"/>
        </w:rPr>
        <w:t xml:space="preserve"> - a Success story in the heartland of Islam, </w:t>
      </w:r>
      <w:smartTag w:uri="urn:schemas-microsoft-com:office:smarttags" w:element="place">
        <w:smartTag w:uri="urn:schemas-microsoft-com:office:smarttags" w:element="PlaceType">
          <w:r w:rsidRPr="00675349">
            <w:rPr>
              <w:rFonts w:ascii="Times New Roman" w:hAnsi="Times New Roman"/>
            </w:rPr>
            <w:t>University</w:t>
          </w:r>
        </w:smartTag>
        <w:r w:rsidRPr="00675349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675349">
            <w:rPr>
              <w:rFonts w:ascii="Times New Roman" w:hAnsi="Times New Roman"/>
            </w:rPr>
            <w:t>Wurzburg</w:t>
          </w:r>
        </w:smartTag>
      </w:smartTag>
      <w:r w:rsidRPr="00675349">
        <w:rPr>
          <w:rFonts w:ascii="Times New Roman" w:hAnsi="Times New Roman"/>
        </w:rPr>
        <w:t xml:space="preserve">, Department of </w:t>
      </w:r>
      <w:proofErr w:type="spellStart"/>
      <w:r w:rsidRPr="00675349">
        <w:rPr>
          <w:rFonts w:ascii="Times New Roman" w:hAnsi="Times New Roman"/>
        </w:rPr>
        <w:t>Geografy</w:t>
      </w:r>
      <w:proofErr w:type="spellEnd"/>
      <w:r>
        <w:t xml:space="preserve"> </w:t>
      </w:r>
    </w:p>
  </w:footnote>
  <w:footnote w:id="3">
    <w:p w14:paraId="0BC2879A" w14:textId="77777777" w:rsidR="000804D8" w:rsidRPr="000804D8" w:rsidRDefault="000804D8" w:rsidP="000804D8">
      <w:pPr>
        <w:pStyle w:val="a3"/>
        <w:rPr>
          <w:lang w:val="ru-RU"/>
        </w:rPr>
      </w:pPr>
      <w:r w:rsidRPr="00F16558">
        <w:rPr>
          <w:rStyle w:val="a5"/>
          <w:rFonts w:ascii="Times New Roman" w:hAnsi="Times New Roman"/>
        </w:rPr>
        <w:footnoteRef/>
      </w:r>
      <w:r w:rsidRPr="000804D8">
        <w:rPr>
          <w:rFonts w:ascii="Times New Roman" w:hAnsi="Times New Roman"/>
          <w:lang w:val="ru-RU"/>
        </w:rPr>
        <w:t xml:space="preserve"> Британская термическая единица </w:t>
      </w:r>
      <w:r>
        <w:rPr>
          <w:rFonts w:ascii="Times New Roman" w:hAnsi="Times New Roman"/>
        </w:rPr>
        <w:t>h</w:t>
      </w:r>
      <w:r w:rsidRPr="00F16558">
        <w:rPr>
          <w:rFonts w:ascii="Times New Roman" w:hAnsi="Times New Roman"/>
        </w:rPr>
        <w:t>ttps</w:t>
      </w:r>
      <w:r w:rsidRPr="000804D8">
        <w:rPr>
          <w:rFonts w:ascii="Times New Roman" w:hAnsi="Times New Roman"/>
          <w:lang w:val="ru-RU"/>
        </w:rPr>
        <w:t>://</w:t>
      </w:r>
      <w:proofErr w:type="spellStart"/>
      <w:r w:rsidRPr="00F16558">
        <w:rPr>
          <w:rFonts w:ascii="Times New Roman" w:hAnsi="Times New Roman"/>
        </w:rPr>
        <w:t>ru</w:t>
      </w:r>
      <w:proofErr w:type="spellEnd"/>
      <w:r w:rsidRPr="000804D8">
        <w:rPr>
          <w:rFonts w:ascii="Times New Roman" w:hAnsi="Times New Roman"/>
          <w:lang w:val="ru-RU"/>
        </w:rPr>
        <w:t>.</w:t>
      </w:r>
      <w:proofErr w:type="spellStart"/>
      <w:r w:rsidRPr="00F16558">
        <w:rPr>
          <w:rFonts w:ascii="Times New Roman" w:hAnsi="Times New Roman"/>
        </w:rPr>
        <w:t>wikipedia</w:t>
      </w:r>
      <w:proofErr w:type="spellEnd"/>
      <w:r w:rsidRPr="000804D8">
        <w:rPr>
          <w:rFonts w:ascii="Times New Roman" w:hAnsi="Times New Roman"/>
          <w:lang w:val="ru-RU"/>
        </w:rPr>
        <w:t>.</w:t>
      </w:r>
      <w:r w:rsidRPr="00F16558">
        <w:rPr>
          <w:rFonts w:ascii="Times New Roman" w:hAnsi="Times New Roman"/>
        </w:rPr>
        <w:t>org</w:t>
      </w:r>
      <w:r w:rsidRPr="000804D8">
        <w:rPr>
          <w:rFonts w:ascii="Times New Roman" w:hAnsi="Times New Roman"/>
          <w:lang w:val="ru-RU"/>
        </w:rPr>
        <w:t>/</w:t>
      </w:r>
      <w:r w:rsidRPr="00F16558">
        <w:rPr>
          <w:rFonts w:ascii="Times New Roman" w:hAnsi="Times New Roman"/>
        </w:rPr>
        <w:t>wiki</w:t>
      </w:r>
      <w:r w:rsidRPr="000804D8">
        <w:rPr>
          <w:rFonts w:ascii="Times New Roman" w:hAnsi="Times New Roman"/>
          <w:lang w:val="ru-RU"/>
        </w:rPr>
        <w:t>/%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0%91%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1%80%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8%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1%82%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BD</w:t>
      </w:r>
      <w:r w:rsidRPr="000804D8">
        <w:rPr>
          <w:rFonts w:ascii="Times New Roman" w:hAnsi="Times New Roman"/>
          <w:lang w:val="ru-RU"/>
        </w:rPr>
        <w:t>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1%81%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BA</w:t>
      </w:r>
      <w:r w:rsidRPr="000804D8">
        <w:rPr>
          <w:rFonts w:ascii="Times New Roman" w:hAnsi="Times New Roman"/>
          <w:lang w:val="ru-RU"/>
        </w:rPr>
        <w:t>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</w:t>
      </w:r>
      <w:r w:rsidRPr="00F16558">
        <w:rPr>
          <w:rFonts w:ascii="Times New Roman" w:hAnsi="Times New Roman"/>
        </w:rPr>
        <w:t>F</w:t>
      </w:r>
      <w:r w:rsidRPr="000804D8">
        <w:rPr>
          <w:rFonts w:ascii="Times New Roman" w:hAnsi="Times New Roman"/>
          <w:lang w:val="ru-RU"/>
        </w:rPr>
        <w:t>_%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1%82%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5%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1%80%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BC</w:t>
      </w:r>
      <w:r w:rsidRPr="000804D8">
        <w:rPr>
          <w:rFonts w:ascii="Times New Roman" w:hAnsi="Times New Roman"/>
          <w:lang w:val="ru-RU"/>
        </w:rPr>
        <w:t>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8%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1%87%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5%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1%81%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BA</w:t>
      </w:r>
      <w:r w:rsidRPr="000804D8">
        <w:rPr>
          <w:rFonts w:ascii="Times New Roman" w:hAnsi="Times New Roman"/>
          <w:lang w:val="ru-RU"/>
        </w:rPr>
        <w:t>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</w:t>
      </w:r>
      <w:r w:rsidRPr="00F16558">
        <w:rPr>
          <w:rFonts w:ascii="Times New Roman" w:hAnsi="Times New Roman"/>
        </w:rPr>
        <w:t>F</w:t>
      </w:r>
      <w:r w:rsidRPr="000804D8">
        <w:rPr>
          <w:rFonts w:ascii="Times New Roman" w:hAnsi="Times New Roman"/>
          <w:lang w:val="ru-RU"/>
        </w:rPr>
        <w:t>_%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5%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4%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8%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BD</w:t>
      </w:r>
      <w:r w:rsidRPr="000804D8">
        <w:rPr>
          <w:rFonts w:ascii="Times New Roman" w:hAnsi="Times New Roman"/>
          <w:lang w:val="ru-RU"/>
        </w:rPr>
        <w:t>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8%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1%86%</w:t>
      </w:r>
      <w:r w:rsidRPr="00F16558">
        <w:rPr>
          <w:rFonts w:ascii="Times New Roman" w:hAnsi="Times New Roman"/>
        </w:rPr>
        <w:t>D</w:t>
      </w:r>
      <w:r w:rsidRPr="000804D8">
        <w:rPr>
          <w:rFonts w:ascii="Times New Roman" w:hAnsi="Times New Roman"/>
          <w:lang w:val="ru-RU"/>
        </w:rPr>
        <w:t>0%</w:t>
      </w:r>
      <w:r w:rsidRPr="00F16558">
        <w:rPr>
          <w:rFonts w:ascii="Times New Roman" w:hAnsi="Times New Roman"/>
        </w:rPr>
        <w:t>B</w:t>
      </w:r>
      <w:r w:rsidRPr="000804D8">
        <w:rPr>
          <w:rFonts w:ascii="Times New Roman" w:hAnsi="Times New Roman"/>
          <w:lang w:val="ru-RU"/>
        </w:rPr>
        <w:t>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0D1"/>
    <w:multiLevelType w:val="hybridMultilevel"/>
    <w:tmpl w:val="5ED4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0013"/>
    <w:multiLevelType w:val="hybridMultilevel"/>
    <w:tmpl w:val="F416876E"/>
    <w:lvl w:ilvl="0" w:tplc="4A5E653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E01040"/>
    <w:multiLevelType w:val="hybridMultilevel"/>
    <w:tmpl w:val="3874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6481A"/>
    <w:multiLevelType w:val="hybridMultilevel"/>
    <w:tmpl w:val="95AE9C5E"/>
    <w:lvl w:ilvl="0" w:tplc="0419000F">
      <w:start w:val="1"/>
      <w:numFmt w:val="decimal"/>
      <w:lvlText w:val="%1."/>
      <w:lvlJc w:val="left"/>
      <w:pPr>
        <w:ind w:left="13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  <w:rPr>
        <w:rFonts w:cs="Times New Roman"/>
      </w:rPr>
    </w:lvl>
  </w:abstractNum>
  <w:abstractNum w:abstractNumId="4" w15:restartNumberingAfterBreak="0">
    <w:nsid w:val="747F0F22"/>
    <w:multiLevelType w:val="hybridMultilevel"/>
    <w:tmpl w:val="86DC23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8"/>
    <w:rsid w:val="00043C1D"/>
    <w:rsid w:val="000804D8"/>
    <w:rsid w:val="005A7475"/>
    <w:rsid w:val="00B84346"/>
    <w:rsid w:val="00B939B4"/>
    <w:rsid w:val="00BB2BAC"/>
    <w:rsid w:val="00C342E6"/>
    <w:rsid w:val="00E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FCA63A"/>
  <w15:chartTrackingRefBased/>
  <w15:docId w15:val="{677083E2-FA39-493A-A8C0-FE6955CD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04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04D8"/>
    <w:rPr>
      <w:sz w:val="20"/>
      <w:szCs w:val="20"/>
    </w:rPr>
  </w:style>
  <w:style w:type="character" w:styleId="a5">
    <w:name w:val="footnote reference"/>
    <w:uiPriority w:val="99"/>
    <w:semiHidden/>
    <w:unhideWhenUsed/>
    <w:rsid w:val="000804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Buranbayev</dc:creator>
  <cp:keywords/>
  <dc:description/>
  <cp:lastModifiedBy>gulnaz@abcdesign.kz</cp:lastModifiedBy>
  <cp:revision>3</cp:revision>
  <dcterms:created xsi:type="dcterms:W3CDTF">2018-07-30T02:50:00Z</dcterms:created>
  <dcterms:modified xsi:type="dcterms:W3CDTF">2019-12-10T11:47:00Z</dcterms:modified>
</cp:coreProperties>
</file>